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A026A" w14:textId="77777777" w:rsidR="00970EE8" w:rsidRPr="009857A8" w:rsidRDefault="00970EE8" w:rsidP="00970EE8">
      <w:pPr>
        <w:shd w:val="clear" w:color="auto" w:fill="FFFFFF"/>
        <w:spacing w:after="0" w:line="240" w:lineRule="auto"/>
        <w:rPr>
          <w:rFonts w:ascii="Segoe UI" w:eastAsia="Times New Roman" w:hAnsi="Segoe UI" w:cs="Segoe UI"/>
          <w:b/>
          <w:bCs/>
          <w:sz w:val="23"/>
          <w:szCs w:val="23"/>
          <w:lang w:eastAsia="en-CA"/>
        </w:rPr>
      </w:pPr>
      <w:r w:rsidRPr="009857A8">
        <w:rPr>
          <w:rFonts w:ascii="Calibri" w:eastAsia="Times New Roman" w:hAnsi="Calibri" w:cs="Calibri"/>
          <w:b/>
          <w:bCs/>
          <w:lang w:eastAsia="en-CA"/>
        </w:rPr>
        <w:t>TRIAGE for GYNECOLOGIC CANCER REFERRAL</w:t>
      </w:r>
    </w:p>
    <w:p w14:paraId="259B8F13" w14:textId="77777777" w:rsidR="00970EE8" w:rsidRPr="0011060C" w:rsidRDefault="00970EE8" w:rsidP="00970EE8">
      <w:pPr>
        <w:shd w:val="clear" w:color="auto" w:fill="FFFFFF"/>
        <w:spacing w:after="0" w:line="240" w:lineRule="auto"/>
        <w:rPr>
          <w:rFonts w:ascii="Segoe UI" w:eastAsia="Times New Roman" w:hAnsi="Segoe UI" w:cs="Segoe UI"/>
          <w:sz w:val="23"/>
          <w:szCs w:val="23"/>
          <w:lang w:eastAsia="en-CA"/>
        </w:rPr>
      </w:pPr>
      <w:r w:rsidRPr="0011060C">
        <w:rPr>
          <w:rFonts w:ascii="Calibri" w:eastAsia="Times New Roman" w:hAnsi="Calibri" w:cs="Calibri"/>
          <w:lang w:eastAsia="en-CA"/>
        </w:rPr>
        <w:t> </w:t>
      </w:r>
    </w:p>
    <w:p w14:paraId="5BCC9B66" w14:textId="19255EC2" w:rsidR="00970EE8" w:rsidRPr="0011060C" w:rsidRDefault="00970EE8" w:rsidP="00970EE8">
      <w:pPr>
        <w:shd w:val="clear" w:color="auto" w:fill="FFFFFF"/>
        <w:spacing w:after="0" w:line="240" w:lineRule="auto"/>
        <w:rPr>
          <w:rFonts w:ascii="Segoe UI" w:eastAsia="Times New Roman" w:hAnsi="Segoe UI" w:cs="Segoe UI"/>
          <w:sz w:val="23"/>
          <w:szCs w:val="23"/>
          <w:lang w:eastAsia="en-CA"/>
        </w:rPr>
      </w:pPr>
      <w:r w:rsidRPr="0011060C">
        <w:rPr>
          <w:rFonts w:ascii="Calibri" w:eastAsia="Times New Roman" w:hAnsi="Calibri" w:cs="Calibri"/>
          <w:lang w:eastAsia="en-CA"/>
        </w:rPr>
        <w:t xml:space="preserve">Requested information to enable appropriate triage- per disease site </w:t>
      </w:r>
    </w:p>
    <w:tbl>
      <w:tblPr>
        <w:tblW w:w="9900" w:type="dxa"/>
        <w:tblInd w:w="-370" w:type="dxa"/>
        <w:shd w:val="clear" w:color="auto" w:fill="FFFFFF"/>
        <w:tblCellMar>
          <w:left w:w="0" w:type="dxa"/>
          <w:right w:w="0" w:type="dxa"/>
        </w:tblCellMar>
        <w:tblLook w:val="04A0" w:firstRow="1" w:lastRow="0" w:firstColumn="1" w:lastColumn="0" w:noHBand="0" w:noVBand="1"/>
      </w:tblPr>
      <w:tblGrid>
        <w:gridCol w:w="2250"/>
        <w:gridCol w:w="2520"/>
        <w:gridCol w:w="2250"/>
        <w:gridCol w:w="2880"/>
      </w:tblGrid>
      <w:tr w:rsidR="00970EE8" w:rsidRPr="0011060C" w14:paraId="01929C8F" w14:textId="77777777" w:rsidTr="003E62AA">
        <w:tc>
          <w:tcPr>
            <w:tcW w:w="22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728D8B" w14:textId="77777777" w:rsidR="00970EE8" w:rsidRPr="0011060C" w:rsidRDefault="00970EE8" w:rsidP="005614E3">
            <w:pPr>
              <w:spacing w:after="0" w:line="240" w:lineRule="auto"/>
              <w:rPr>
                <w:rFonts w:ascii="Segoe UI" w:eastAsia="Times New Roman" w:hAnsi="Segoe UI" w:cs="Segoe UI"/>
                <w:sz w:val="23"/>
                <w:szCs w:val="23"/>
                <w:lang w:eastAsia="en-CA"/>
              </w:rPr>
            </w:pPr>
            <w:r w:rsidRPr="0011060C">
              <w:rPr>
                <w:rFonts w:ascii="Calibri" w:eastAsia="Times New Roman" w:hAnsi="Calibri" w:cs="Calibri"/>
                <w:lang w:eastAsia="en-CA"/>
              </w:rPr>
              <w:t>Endometrium</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ACE024" w14:textId="77777777" w:rsidR="00970EE8" w:rsidRPr="0011060C" w:rsidRDefault="00970EE8" w:rsidP="005614E3">
            <w:pPr>
              <w:spacing w:after="0" w:line="240" w:lineRule="auto"/>
              <w:rPr>
                <w:rFonts w:ascii="Segoe UI" w:eastAsia="Times New Roman" w:hAnsi="Segoe UI" w:cs="Segoe UI"/>
                <w:sz w:val="23"/>
                <w:szCs w:val="23"/>
                <w:lang w:eastAsia="en-CA"/>
              </w:rPr>
            </w:pPr>
            <w:r w:rsidRPr="0011060C">
              <w:rPr>
                <w:rFonts w:ascii="Calibri" w:eastAsia="Times New Roman" w:hAnsi="Calibri" w:cs="Calibri"/>
                <w:lang w:eastAsia="en-CA"/>
              </w:rPr>
              <w:t>Vulva</w:t>
            </w:r>
          </w:p>
        </w:tc>
        <w:tc>
          <w:tcPr>
            <w:tcW w:w="22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1FAC54" w14:textId="77777777" w:rsidR="00970EE8" w:rsidRPr="0011060C" w:rsidRDefault="00970EE8" w:rsidP="005614E3">
            <w:pPr>
              <w:spacing w:after="0" w:line="240" w:lineRule="auto"/>
              <w:rPr>
                <w:rFonts w:ascii="Segoe UI" w:eastAsia="Times New Roman" w:hAnsi="Segoe UI" w:cs="Segoe UI"/>
                <w:sz w:val="23"/>
                <w:szCs w:val="23"/>
                <w:lang w:eastAsia="en-CA"/>
              </w:rPr>
            </w:pPr>
            <w:r w:rsidRPr="0011060C">
              <w:rPr>
                <w:rFonts w:ascii="Calibri" w:eastAsia="Times New Roman" w:hAnsi="Calibri" w:cs="Calibri"/>
                <w:lang w:eastAsia="en-CA"/>
              </w:rPr>
              <w:t>Cervix</w:t>
            </w:r>
          </w:p>
        </w:tc>
        <w:tc>
          <w:tcPr>
            <w:tcW w:w="28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22F80B" w14:textId="77777777" w:rsidR="00970EE8" w:rsidRPr="0011060C" w:rsidRDefault="00970EE8" w:rsidP="005614E3">
            <w:pPr>
              <w:spacing w:after="0" w:line="240" w:lineRule="auto"/>
              <w:rPr>
                <w:rFonts w:ascii="Segoe UI" w:eastAsia="Times New Roman" w:hAnsi="Segoe UI" w:cs="Segoe UI"/>
                <w:sz w:val="23"/>
                <w:szCs w:val="23"/>
                <w:lang w:eastAsia="en-CA"/>
              </w:rPr>
            </w:pPr>
            <w:r w:rsidRPr="0011060C">
              <w:rPr>
                <w:rFonts w:ascii="Calibri" w:eastAsia="Times New Roman" w:hAnsi="Calibri" w:cs="Calibri"/>
                <w:lang w:eastAsia="en-CA"/>
              </w:rPr>
              <w:t>Ovary</w:t>
            </w:r>
          </w:p>
        </w:tc>
      </w:tr>
      <w:tr w:rsidR="00970EE8" w:rsidRPr="0011060C" w14:paraId="0DB0BA57" w14:textId="77777777" w:rsidTr="003E62AA">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8CD644" w14:textId="77777777" w:rsidR="00970EE8" w:rsidRPr="0011060C" w:rsidRDefault="00970EE8" w:rsidP="005614E3">
            <w:pPr>
              <w:spacing w:after="0" w:line="240" w:lineRule="auto"/>
              <w:rPr>
                <w:rFonts w:ascii="Calibri" w:eastAsia="Times New Roman" w:hAnsi="Calibri" w:cs="Calibri"/>
                <w:lang w:eastAsia="en-CA"/>
              </w:rPr>
            </w:pPr>
            <w:r w:rsidRPr="0011060C">
              <w:rPr>
                <w:rFonts w:ascii="Calibri" w:eastAsia="Times New Roman" w:hAnsi="Calibri" w:cs="Calibri"/>
                <w:lang w:eastAsia="en-CA"/>
              </w:rPr>
              <w:t>History and physical examination</w:t>
            </w:r>
          </w:p>
          <w:p w14:paraId="6604D102" w14:textId="77777777" w:rsidR="00970EE8" w:rsidRPr="0011060C" w:rsidRDefault="00970EE8" w:rsidP="005614E3">
            <w:pPr>
              <w:spacing w:after="0" w:line="240" w:lineRule="auto"/>
              <w:rPr>
                <w:rFonts w:ascii="Calibri" w:eastAsia="Times New Roman" w:hAnsi="Calibri" w:cs="Calibri"/>
                <w:lang w:eastAsia="en-CA"/>
              </w:rPr>
            </w:pPr>
          </w:p>
          <w:p w14:paraId="61D32B17" w14:textId="77777777" w:rsidR="00970EE8" w:rsidRPr="0011060C" w:rsidRDefault="00970EE8" w:rsidP="005614E3">
            <w:pPr>
              <w:spacing w:after="0" w:line="240" w:lineRule="auto"/>
              <w:rPr>
                <w:rFonts w:ascii="Calibri" w:eastAsia="Times New Roman" w:hAnsi="Calibri" w:cs="Calibri"/>
                <w:lang w:eastAsia="en-CA"/>
              </w:rPr>
            </w:pPr>
            <w:r w:rsidRPr="0011060C">
              <w:rPr>
                <w:rFonts w:ascii="Calibri" w:eastAsia="Times New Roman" w:hAnsi="Calibri" w:cs="Calibri"/>
                <w:lang w:eastAsia="en-CA"/>
              </w:rPr>
              <w:t>Endometrial biopsy or curetting’s</w:t>
            </w:r>
          </w:p>
          <w:p w14:paraId="7D290ABC" w14:textId="77777777" w:rsidR="00970EE8" w:rsidRPr="0011060C" w:rsidRDefault="00970EE8" w:rsidP="005614E3">
            <w:pPr>
              <w:spacing w:after="0" w:line="240" w:lineRule="auto"/>
              <w:rPr>
                <w:rFonts w:ascii="Calibri" w:eastAsia="Times New Roman" w:hAnsi="Calibri" w:cs="Calibri"/>
                <w:lang w:eastAsia="en-CA"/>
              </w:rPr>
            </w:pPr>
          </w:p>
          <w:p w14:paraId="2A8DD864" w14:textId="77777777" w:rsidR="00970EE8" w:rsidRPr="0011060C" w:rsidRDefault="00970EE8" w:rsidP="005614E3">
            <w:pPr>
              <w:spacing w:after="0" w:line="240" w:lineRule="auto"/>
              <w:rPr>
                <w:rFonts w:ascii="Calibri" w:eastAsia="Times New Roman" w:hAnsi="Calibri" w:cs="Calibri"/>
                <w:lang w:eastAsia="en-CA"/>
              </w:rPr>
            </w:pPr>
            <w:r w:rsidRPr="0011060C">
              <w:rPr>
                <w:rFonts w:ascii="Calibri" w:eastAsia="Times New Roman" w:hAnsi="Calibri" w:cs="Calibri"/>
                <w:lang w:eastAsia="en-CA"/>
              </w:rPr>
              <w:t>MMR IHC, p53 IHC, ER IHC on tumour*</w:t>
            </w:r>
          </w:p>
          <w:p w14:paraId="1EB3452E" w14:textId="77777777" w:rsidR="00970EE8" w:rsidRPr="0011060C" w:rsidRDefault="00970EE8" w:rsidP="005614E3">
            <w:pPr>
              <w:spacing w:after="0" w:line="240" w:lineRule="auto"/>
              <w:rPr>
                <w:rFonts w:ascii="Calibri" w:eastAsia="Times New Roman" w:hAnsi="Calibri" w:cs="Calibri"/>
                <w:lang w:eastAsia="en-CA"/>
              </w:rPr>
            </w:pPr>
          </w:p>
          <w:p w14:paraId="5E71A8CF" w14:textId="77777777" w:rsidR="00970EE8" w:rsidRPr="0011060C" w:rsidRDefault="00970EE8" w:rsidP="005614E3">
            <w:pPr>
              <w:spacing w:after="0" w:line="240" w:lineRule="auto"/>
              <w:rPr>
                <w:rFonts w:ascii="Calibri" w:eastAsia="Times New Roman" w:hAnsi="Calibri" w:cs="Calibri"/>
                <w:lang w:eastAsia="en-CA"/>
              </w:rPr>
            </w:pPr>
            <w:r w:rsidRPr="0011060C">
              <w:rPr>
                <w:rFonts w:ascii="Calibri" w:eastAsia="Times New Roman" w:hAnsi="Calibri" w:cs="Calibri"/>
                <w:lang w:eastAsia="en-CA"/>
              </w:rPr>
              <w:t>CA125 (can be elevated with extrauterine disease)</w:t>
            </w:r>
          </w:p>
          <w:p w14:paraId="496608C1" w14:textId="77777777" w:rsidR="00970EE8" w:rsidRPr="0011060C" w:rsidRDefault="00970EE8" w:rsidP="005614E3">
            <w:pPr>
              <w:spacing w:after="0" w:line="240" w:lineRule="auto"/>
              <w:rPr>
                <w:rFonts w:ascii="Calibri" w:eastAsia="Times New Roman" w:hAnsi="Calibri" w:cs="Calibri"/>
                <w:lang w:eastAsia="en-CA"/>
              </w:rPr>
            </w:pPr>
          </w:p>
          <w:p w14:paraId="6A6AC21B" w14:textId="0036741E" w:rsidR="00970EE8" w:rsidRPr="0011060C" w:rsidRDefault="00970EE8" w:rsidP="005614E3">
            <w:pPr>
              <w:spacing w:after="0" w:line="240" w:lineRule="auto"/>
              <w:ind w:hanging="360"/>
              <w:rPr>
                <w:rFonts w:ascii="Segoe UI" w:eastAsia="Times New Roman" w:hAnsi="Segoe UI" w:cs="Segoe UI"/>
                <w:sz w:val="23"/>
                <w:szCs w:val="23"/>
                <w:lang w:eastAsia="en-CA"/>
              </w:rPr>
            </w:pPr>
            <w:r w:rsidRPr="0011060C">
              <w:rPr>
                <w:rFonts w:ascii="Calibri" w:eastAsia="Times New Roman" w:hAnsi="Calibri" w:cs="Calibri"/>
                <w:lang w:eastAsia="en-CA"/>
              </w:rPr>
              <w:t xml:space="preserve">CT CT C/A/P needed if grade 3, and/or </w:t>
            </w:r>
            <w:r w:rsidR="002516A3">
              <w:rPr>
                <w:rFonts w:ascii="Calibri" w:eastAsia="Times New Roman" w:hAnsi="Calibri" w:cs="Calibri"/>
                <w:lang w:eastAsia="en-CA"/>
              </w:rPr>
              <w:t xml:space="preserve">p53abn and/or </w:t>
            </w:r>
            <w:r w:rsidRPr="0011060C">
              <w:rPr>
                <w:rFonts w:ascii="Calibri" w:eastAsia="Times New Roman" w:hAnsi="Calibri" w:cs="Calibri"/>
                <w:lang w:eastAsia="en-CA"/>
              </w:rPr>
              <w:t>non endometrioid histology and/or examination suggests disease spread beyond the uterus and/or elevated CA125 not otherwise explained</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A57887" w14:textId="77777777" w:rsidR="00970EE8" w:rsidRPr="0011060C" w:rsidRDefault="00970EE8" w:rsidP="005614E3">
            <w:pPr>
              <w:spacing w:after="0" w:line="240" w:lineRule="auto"/>
              <w:rPr>
                <w:rFonts w:ascii="Calibri" w:eastAsia="Times New Roman" w:hAnsi="Calibri" w:cs="Calibri"/>
                <w:lang w:eastAsia="en-CA"/>
              </w:rPr>
            </w:pPr>
            <w:r w:rsidRPr="0011060C">
              <w:rPr>
                <w:rFonts w:ascii="Calibri" w:eastAsia="Times New Roman" w:hAnsi="Calibri" w:cs="Calibri"/>
                <w:lang w:eastAsia="en-CA"/>
              </w:rPr>
              <w:t>History and physical examination. Essential to detail the size and location of the lesion and proximity to other critical structures- anus, clitoris, urethra.</w:t>
            </w:r>
          </w:p>
          <w:p w14:paraId="130D8A0B" w14:textId="77777777" w:rsidR="00970EE8" w:rsidRPr="0011060C" w:rsidRDefault="00970EE8" w:rsidP="005614E3">
            <w:pPr>
              <w:spacing w:after="0" w:line="240" w:lineRule="auto"/>
              <w:rPr>
                <w:rFonts w:ascii="Calibri" w:eastAsia="Times New Roman" w:hAnsi="Calibri" w:cs="Calibri"/>
                <w:lang w:eastAsia="en-CA"/>
              </w:rPr>
            </w:pPr>
          </w:p>
          <w:p w14:paraId="097587EA" w14:textId="73FE3187" w:rsidR="00970EE8" w:rsidRPr="0011060C" w:rsidRDefault="003907D3" w:rsidP="005614E3">
            <w:pPr>
              <w:spacing w:after="0" w:line="240" w:lineRule="auto"/>
              <w:rPr>
                <w:rFonts w:ascii="Calibri" w:eastAsia="Times New Roman" w:hAnsi="Calibri" w:cs="Calibri"/>
                <w:lang w:eastAsia="en-CA"/>
              </w:rPr>
            </w:pPr>
            <w:r>
              <w:rPr>
                <w:rFonts w:ascii="Calibri" w:eastAsia="Times New Roman" w:hAnsi="Calibri" w:cs="Calibri"/>
                <w:lang w:eastAsia="en-CA"/>
              </w:rPr>
              <w:t>Inguinal l</w:t>
            </w:r>
            <w:r w:rsidR="00970EE8" w:rsidRPr="0011060C">
              <w:rPr>
                <w:rFonts w:ascii="Calibri" w:eastAsia="Times New Roman" w:hAnsi="Calibri" w:cs="Calibri"/>
                <w:lang w:eastAsia="en-CA"/>
              </w:rPr>
              <w:t xml:space="preserve">ymph node </w:t>
            </w:r>
            <w:bookmarkStart w:id="0" w:name="_GoBack"/>
            <w:bookmarkEnd w:id="0"/>
            <w:r w:rsidR="00970EE8" w:rsidRPr="0011060C">
              <w:rPr>
                <w:rFonts w:ascii="Calibri" w:eastAsia="Times New Roman" w:hAnsi="Calibri" w:cs="Calibri"/>
                <w:lang w:eastAsia="en-CA"/>
              </w:rPr>
              <w:t>examination.</w:t>
            </w:r>
          </w:p>
          <w:p w14:paraId="7CEBCD28" w14:textId="77777777" w:rsidR="00970EE8" w:rsidRPr="0011060C" w:rsidRDefault="00970EE8" w:rsidP="005614E3">
            <w:pPr>
              <w:spacing w:after="0" w:line="240" w:lineRule="auto"/>
              <w:rPr>
                <w:rFonts w:ascii="Segoe UI" w:eastAsia="Times New Roman" w:hAnsi="Segoe UI" w:cs="Segoe UI"/>
                <w:sz w:val="23"/>
                <w:szCs w:val="23"/>
                <w:lang w:eastAsia="en-CA"/>
              </w:rPr>
            </w:pPr>
          </w:p>
          <w:p w14:paraId="7D2A7DB9" w14:textId="77777777" w:rsidR="00970EE8" w:rsidRPr="0011060C" w:rsidRDefault="00970EE8" w:rsidP="005614E3">
            <w:pPr>
              <w:spacing w:after="0" w:line="240" w:lineRule="auto"/>
              <w:rPr>
                <w:rFonts w:ascii="Calibri" w:eastAsia="Times New Roman" w:hAnsi="Calibri" w:cs="Calibri"/>
                <w:lang w:eastAsia="en-CA"/>
              </w:rPr>
            </w:pPr>
            <w:r w:rsidRPr="0011060C">
              <w:rPr>
                <w:rFonts w:ascii="Calibri" w:eastAsia="Times New Roman" w:hAnsi="Calibri" w:cs="Calibri"/>
                <w:lang w:eastAsia="en-CA"/>
              </w:rPr>
              <w:t>Vulvar biopsy- for histology and depth of invasion</w:t>
            </w:r>
          </w:p>
          <w:p w14:paraId="62262EB2" w14:textId="77777777" w:rsidR="00970EE8" w:rsidRPr="0011060C" w:rsidRDefault="00970EE8" w:rsidP="005614E3">
            <w:pPr>
              <w:spacing w:after="0" w:line="240" w:lineRule="auto"/>
              <w:rPr>
                <w:rFonts w:ascii="Calibri" w:eastAsia="Times New Roman" w:hAnsi="Calibri" w:cs="Calibri"/>
                <w:lang w:eastAsia="en-CA"/>
              </w:rPr>
            </w:pPr>
            <w:r w:rsidRPr="0011060C">
              <w:rPr>
                <w:rFonts w:ascii="Calibri" w:eastAsia="Times New Roman" w:hAnsi="Calibri" w:cs="Calibri"/>
                <w:lang w:eastAsia="en-CA"/>
              </w:rPr>
              <w:t xml:space="preserve"> </w:t>
            </w:r>
          </w:p>
          <w:p w14:paraId="6DDA52AE" w14:textId="77777777" w:rsidR="00970EE8" w:rsidRPr="0011060C" w:rsidRDefault="00970EE8" w:rsidP="005614E3">
            <w:pPr>
              <w:spacing w:after="0" w:line="240" w:lineRule="auto"/>
              <w:rPr>
                <w:rFonts w:ascii="Calibri" w:eastAsia="Times New Roman" w:hAnsi="Calibri" w:cs="Calibri"/>
                <w:lang w:eastAsia="en-CA"/>
              </w:rPr>
            </w:pPr>
            <w:r w:rsidRPr="0011060C">
              <w:rPr>
                <w:rFonts w:ascii="Calibri" w:eastAsia="Times New Roman" w:hAnsi="Calibri" w:cs="Calibri"/>
                <w:lang w:eastAsia="en-CA"/>
              </w:rPr>
              <w:t>For vulvar squamous cell lesions need HPV status (p16 IHC), and for p16 negative/HPV- independent disease need p53 status (IHC) and details of dVIN and p53 at margins.</w:t>
            </w:r>
          </w:p>
          <w:p w14:paraId="6BA2CC41" w14:textId="77777777" w:rsidR="00970EE8" w:rsidRPr="0011060C" w:rsidRDefault="00970EE8" w:rsidP="005614E3">
            <w:pPr>
              <w:spacing w:after="0" w:line="240" w:lineRule="auto"/>
              <w:rPr>
                <w:rFonts w:ascii="Calibri" w:eastAsia="Times New Roman" w:hAnsi="Calibri" w:cs="Calibri"/>
                <w:lang w:eastAsia="en-CA"/>
              </w:rPr>
            </w:pPr>
          </w:p>
          <w:p w14:paraId="5F82BAF2" w14:textId="77777777" w:rsidR="00970EE8" w:rsidRPr="0011060C" w:rsidRDefault="00970EE8" w:rsidP="005614E3">
            <w:pPr>
              <w:spacing w:after="0" w:line="240" w:lineRule="auto"/>
              <w:rPr>
                <w:rFonts w:ascii="Calibri" w:eastAsia="Times New Roman" w:hAnsi="Calibri" w:cs="Calibri"/>
                <w:lang w:eastAsia="en-CA"/>
              </w:rPr>
            </w:pPr>
            <w:r w:rsidRPr="0011060C">
              <w:rPr>
                <w:rFonts w:ascii="Calibri" w:eastAsia="Times New Roman" w:hAnsi="Calibri" w:cs="Calibri"/>
                <w:lang w:eastAsia="en-CA"/>
              </w:rPr>
              <w:t>PET scan may be requested by triaging MD for lesions &gt; 4 cm, or clinically palpable groin LNs or other examination findings suggesting metastatic disease.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AADF5" w14:textId="1098DE90" w:rsidR="00970EE8" w:rsidRPr="0011060C" w:rsidRDefault="00970EE8" w:rsidP="005614E3">
            <w:pPr>
              <w:spacing w:after="0" w:line="240" w:lineRule="auto"/>
              <w:rPr>
                <w:rFonts w:eastAsia="Times New Roman" w:cstheme="minorHAnsi"/>
                <w:lang w:eastAsia="en-CA"/>
              </w:rPr>
            </w:pPr>
            <w:r w:rsidRPr="0011060C">
              <w:rPr>
                <w:rFonts w:eastAsia="Times New Roman" w:cstheme="minorHAnsi"/>
                <w:lang w:eastAsia="en-CA"/>
              </w:rPr>
              <w:t>History and physical examination</w:t>
            </w:r>
            <w:r w:rsidR="009857A8">
              <w:rPr>
                <w:rFonts w:eastAsia="Times New Roman" w:cstheme="minorHAnsi"/>
                <w:lang w:eastAsia="en-CA"/>
              </w:rPr>
              <w:t xml:space="preserve">. Essential to </w:t>
            </w:r>
            <w:r w:rsidRPr="0011060C">
              <w:rPr>
                <w:rFonts w:eastAsia="Times New Roman" w:cstheme="minorHAnsi"/>
                <w:lang w:eastAsia="en-CA"/>
              </w:rPr>
              <w:t>detail the size of the cervical lesion</w:t>
            </w:r>
            <w:r w:rsidR="003907D3">
              <w:rPr>
                <w:rFonts w:eastAsia="Times New Roman" w:cstheme="minorHAnsi"/>
                <w:lang w:eastAsia="en-CA"/>
              </w:rPr>
              <w:t xml:space="preserve"> at minimum</w:t>
            </w:r>
            <w:r w:rsidRPr="0011060C">
              <w:rPr>
                <w:rFonts w:eastAsia="Times New Roman" w:cstheme="minorHAnsi"/>
                <w:lang w:eastAsia="en-CA"/>
              </w:rPr>
              <w:t xml:space="preserve">, </w:t>
            </w:r>
            <w:r w:rsidR="003907D3">
              <w:rPr>
                <w:rFonts w:eastAsia="Times New Roman" w:cstheme="minorHAnsi"/>
                <w:lang w:eastAsia="en-CA"/>
              </w:rPr>
              <w:t>comment on</w:t>
            </w:r>
            <w:r w:rsidRPr="0011060C">
              <w:rPr>
                <w:rFonts w:eastAsia="Times New Roman" w:cstheme="minorHAnsi"/>
                <w:lang w:eastAsia="en-CA"/>
              </w:rPr>
              <w:t xml:space="preserve"> vaginal</w:t>
            </w:r>
            <w:r w:rsidR="003907D3">
              <w:rPr>
                <w:rFonts w:eastAsia="Times New Roman" w:cstheme="minorHAnsi"/>
                <w:lang w:eastAsia="en-CA"/>
              </w:rPr>
              <w:t xml:space="preserve">, </w:t>
            </w:r>
            <w:r w:rsidRPr="0011060C">
              <w:rPr>
                <w:rFonts w:eastAsia="Times New Roman" w:cstheme="minorHAnsi"/>
                <w:lang w:eastAsia="en-CA"/>
              </w:rPr>
              <w:t>parametrial</w:t>
            </w:r>
            <w:r w:rsidR="003907D3">
              <w:rPr>
                <w:rFonts w:eastAsia="Times New Roman" w:cstheme="minorHAnsi"/>
                <w:lang w:eastAsia="en-CA"/>
              </w:rPr>
              <w:t>,</w:t>
            </w:r>
            <w:r w:rsidRPr="0011060C">
              <w:rPr>
                <w:rFonts w:eastAsia="Times New Roman" w:cstheme="minorHAnsi"/>
                <w:lang w:eastAsia="en-CA"/>
              </w:rPr>
              <w:t xml:space="preserve"> or sidewall disease</w:t>
            </w:r>
            <w:r w:rsidR="003907D3">
              <w:rPr>
                <w:rFonts w:eastAsia="Times New Roman" w:cstheme="minorHAnsi"/>
                <w:lang w:eastAsia="en-CA"/>
              </w:rPr>
              <w:t xml:space="preserve"> if possible</w:t>
            </w:r>
          </w:p>
          <w:p w14:paraId="0D0053E4" w14:textId="77777777" w:rsidR="00970EE8" w:rsidRPr="0011060C" w:rsidRDefault="00970EE8" w:rsidP="005614E3">
            <w:pPr>
              <w:spacing w:after="0" w:line="240" w:lineRule="auto"/>
              <w:rPr>
                <w:rFonts w:eastAsia="Times New Roman" w:cstheme="minorHAnsi"/>
                <w:lang w:eastAsia="en-CA"/>
              </w:rPr>
            </w:pPr>
          </w:p>
          <w:p w14:paraId="609F1B08" w14:textId="36BDB3DF" w:rsidR="00970EE8" w:rsidRPr="0011060C" w:rsidRDefault="00970EE8" w:rsidP="005614E3">
            <w:pPr>
              <w:spacing w:after="0" w:line="240" w:lineRule="auto"/>
              <w:rPr>
                <w:rFonts w:eastAsia="Times New Roman" w:cstheme="minorHAnsi"/>
                <w:lang w:eastAsia="en-CA"/>
              </w:rPr>
            </w:pPr>
            <w:r w:rsidRPr="0011060C">
              <w:rPr>
                <w:rFonts w:eastAsia="Times New Roman" w:cstheme="minorHAnsi"/>
                <w:lang w:eastAsia="en-CA"/>
              </w:rPr>
              <w:t xml:space="preserve">Cervical biopsy with HPV status (p16 IHC). LEEP if unsure of lesion size or presumed stage IA </w:t>
            </w:r>
            <w:r w:rsidR="00B03E70">
              <w:rPr>
                <w:rFonts w:eastAsia="Times New Roman" w:cstheme="minorHAnsi"/>
                <w:lang w:eastAsia="en-CA"/>
              </w:rPr>
              <w:t>lesion.</w:t>
            </w:r>
          </w:p>
          <w:p w14:paraId="52DCED81" w14:textId="77777777" w:rsidR="00970EE8" w:rsidRPr="0011060C" w:rsidRDefault="00970EE8" w:rsidP="005614E3">
            <w:pPr>
              <w:spacing w:after="0" w:line="240" w:lineRule="auto"/>
              <w:rPr>
                <w:rFonts w:eastAsia="Times New Roman" w:cstheme="minorHAnsi"/>
                <w:lang w:eastAsia="en-CA"/>
              </w:rPr>
            </w:pPr>
          </w:p>
          <w:p w14:paraId="0090416A" w14:textId="74A68F22" w:rsidR="00970EE8" w:rsidRPr="0011060C" w:rsidRDefault="00970EE8" w:rsidP="005614E3">
            <w:pPr>
              <w:spacing w:after="0" w:line="240" w:lineRule="auto"/>
              <w:rPr>
                <w:rFonts w:eastAsia="Times New Roman" w:cstheme="minorHAnsi"/>
                <w:lang w:eastAsia="en-CA"/>
              </w:rPr>
            </w:pPr>
            <w:r w:rsidRPr="0011060C">
              <w:rPr>
                <w:rFonts w:eastAsia="Times New Roman" w:cstheme="minorHAnsi"/>
                <w:lang w:eastAsia="en-CA"/>
              </w:rPr>
              <w:t>MRI pelvis (</w:t>
            </w:r>
            <w:r w:rsidR="003907D3">
              <w:rPr>
                <w:rFonts w:eastAsia="Times New Roman" w:cstheme="minorHAnsi"/>
                <w:lang w:eastAsia="en-CA"/>
              </w:rPr>
              <w:t xml:space="preserve">request </w:t>
            </w:r>
            <w:r w:rsidRPr="0011060C">
              <w:rPr>
                <w:rFonts w:eastAsia="Times New Roman" w:cstheme="minorHAnsi"/>
                <w:lang w:eastAsia="en-CA"/>
              </w:rPr>
              <w:t xml:space="preserve">with vaginal contrast gel) if margins on LEEP are positive and/or stage IB </w:t>
            </w:r>
            <w:r w:rsidR="00B03E70">
              <w:rPr>
                <w:rFonts w:eastAsia="Times New Roman" w:cstheme="minorHAnsi"/>
                <w:lang w:eastAsia="en-CA"/>
              </w:rPr>
              <w:t>onwards</w:t>
            </w:r>
            <w:r w:rsidRPr="0011060C">
              <w:rPr>
                <w:rFonts w:eastAsia="Times New Roman" w:cstheme="minorHAnsi"/>
                <w:lang w:eastAsia="en-CA"/>
              </w:rPr>
              <w:t xml:space="preserve"> and/or for consideration of trachelectomy. </w:t>
            </w:r>
          </w:p>
          <w:p w14:paraId="392A20ED" w14:textId="77777777" w:rsidR="00970EE8" w:rsidRPr="0011060C" w:rsidRDefault="00970EE8" w:rsidP="005614E3">
            <w:pPr>
              <w:spacing w:after="0" w:line="240" w:lineRule="auto"/>
              <w:rPr>
                <w:rFonts w:eastAsia="Times New Roman" w:cstheme="minorHAnsi"/>
                <w:lang w:eastAsia="en-CA"/>
              </w:rPr>
            </w:pPr>
          </w:p>
          <w:p w14:paraId="203DFE64" w14:textId="394A86CD" w:rsidR="00970EE8" w:rsidRPr="0011060C" w:rsidRDefault="00970EE8" w:rsidP="005614E3">
            <w:pPr>
              <w:spacing w:after="0" w:line="240" w:lineRule="auto"/>
              <w:rPr>
                <w:rFonts w:ascii="Segoe UI" w:eastAsia="Times New Roman" w:hAnsi="Segoe UI" w:cs="Segoe UI"/>
                <w:sz w:val="23"/>
                <w:szCs w:val="23"/>
                <w:lang w:eastAsia="en-CA"/>
              </w:rPr>
            </w:pPr>
            <w:r w:rsidRPr="0011060C">
              <w:rPr>
                <w:rFonts w:eastAsia="Times New Roman" w:cstheme="minorHAnsi"/>
                <w:lang w:eastAsia="en-CA"/>
              </w:rPr>
              <w:t>PET scan may be indicated and requested by triaging MD e.g. enlarged nodes on MRI, tumors &gt;2cm size</w:t>
            </w:r>
            <w:r w:rsidR="009A3D2E">
              <w:rPr>
                <w:rFonts w:eastAsia="Times New Roman" w:cstheme="minorHAnsi"/>
                <w:lang w:eastAsia="en-CA"/>
              </w:rPr>
              <w:t xml:space="preserve">, locally advanced disease </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54FC8D" w14:textId="152ADD03" w:rsidR="00970EE8" w:rsidRPr="0011060C" w:rsidRDefault="00970EE8" w:rsidP="005614E3">
            <w:pPr>
              <w:spacing w:after="0" w:line="240" w:lineRule="auto"/>
              <w:ind w:hanging="360"/>
              <w:rPr>
                <w:rFonts w:ascii="Calibri" w:eastAsia="Times New Roman" w:hAnsi="Calibri" w:cs="Calibri"/>
                <w:lang w:eastAsia="en-CA"/>
              </w:rPr>
            </w:pPr>
            <w:r w:rsidRPr="0011060C">
              <w:rPr>
                <w:rFonts w:ascii="Calibri" w:eastAsia="Times New Roman" w:hAnsi="Calibri" w:cs="Calibri"/>
                <w:lang w:eastAsia="en-CA"/>
              </w:rPr>
              <w:t>-     History and physical</w:t>
            </w:r>
            <w:r w:rsidR="00873E45">
              <w:rPr>
                <w:rFonts w:ascii="Calibri" w:eastAsia="Times New Roman" w:hAnsi="Calibri" w:cs="Calibri"/>
                <w:lang w:eastAsia="en-CA"/>
              </w:rPr>
              <w:t xml:space="preserve"> </w:t>
            </w:r>
            <w:r w:rsidRPr="0011060C">
              <w:rPr>
                <w:rFonts w:ascii="Calibri" w:eastAsia="Times New Roman" w:hAnsi="Calibri" w:cs="Calibri"/>
                <w:lang w:eastAsia="en-CA"/>
              </w:rPr>
              <w:t>examination</w:t>
            </w:r>
          </w:p>
          <w:p w14:paraId="286965DF" w14:textId="77777777" w:rsidR="00970EE8" w:rsidRPr="0011060C" w:rsidRDefault="00970EE8" w:rsidP="005614E3">
            <w:pPr>
              <w:spacing w:after="0" w:line="240" w:lineRule="auto"/>
              <w:ind w:hanging="360"/>
              <w:rPr>
                <w:rFonts w:ascii="Segoe UI" w:eastAsia="Times New Roman" w:hAnsi="Segoe UI" w:cs="Segoe UI"/>
                <w:sz w:val="23"/>
                <w:szCs w:val="23"/>
                <w:lang w:eastAsia="en-CA"/>
              </w:rPr>
            </w:pPr>
          </w:p>
          <w:p w14:paraId="6E75DBC6" w14:textId="286D7E8E" w:rsidR="00970EE8" w:rsidRPr="0011060C" w:rsidRDefault="00970EE8" w:rsidP="005614E3">
            <w:pPr>
              <w:spacing w:after="0" w:line="240" w:lineRule="auto"/>
              <w:ind w:hanging="360"/>
              <w:rPr>
                <w:rFonts w:ascii="Calibri" w:eastAsia="Times New Roman" w:hAnsi="Calibri" w:cs="Calibri"/>
                <w:lang w:eastAsia="en-CA"/>
              </w:rPr>
            </w:pPr>
            <w:r w:rsidRPr="0011060C">
              <w:rPr>
                <w:rFonts w:ascii="Calibri" w:eastAsia="Times New Roman" w:hAnsi="Calibri" w:cs="Calibri"/>
                <w:lang w:eastAsia="en-CA"/>
              </w:rPr>
              <w:t>-     Pelvic imaging (US</w:t>
            </w:r>
            <w:r w:rsidR="00873E45">
              <w:rPr>
                <w:rFonts w:ascii="Calibri" w:eastAsia="Times New Roman" w:hAnsi="Calibri" w:cs="Calibri"/>
                <w:lang w:eastAsia="en-CA"/>
              </w:rPr>
              <w:t>S</w:t>
            </w:r>
            <w:r w:rsidRPr="0011060C">
              <w:rPr>
                <w:rFonts w:ascii="Calibri" w:eastAsia="Times New Roman" w:hAnsi="Calibri" w:cs="Calibri"/>
                <w:lang w:eastAsia="en-CA"/>
              </w:rPr>
              <w:t xml:space="preserve"> at minimum)</w:t>
            </w:r>
          </w:p>
          <w:p w14:paraId="3A7D2AE0" w14:textId="77777777" w:rsidR="00970EE8" w:rsidRPr="0011060C" w:rsidRDefault="00970EE8" w:rsidP="005614E3">
            <w:pPr>
              <w:spacing w:after="0" w:line="240" w:lineRule="auto"/>
              <w:ind w:hanging="360"/>
              <w:rPr>
                <w:rFonts w:ascii="Segoe UI" w:eastAsia="Times New Roman" w:hAnsi="Segoe UI" w:cs="Segoe UI"/>
                <w:sz w:val="23"/>
                <w:szCs w:val="23"/>
                <w:lang w:eastAsia="en-CA"/>
              </w:rPr>
            </w:pPr>
          </w:p>
          <w:p w14:paraId="6EE2953C" w14:textId="79BEFA28" w:rsidR="00970EE8" w:rsidRPr="0011060C" w:rsidRDefault="00970EE8" w:rsidP="005614E3">
            <w:pPr>
              <w:spacing w:after="0" w:line="240" w:lineRule="auto"/>
              <w:ind w:hanging="360"/>
              <w:rPr>
                <w:rFonts w:ascii="Segoe UI" w:eastAsia="Times New Roman" w:hAnsi="Segoe UI" w:cs="Segoe UI"/>
                <w:sz w:val="23"/>
                <w:szCs w:val="23"/>
                <w:lang w:eastAsia="en-CA"/>
              </w:rPr>
            </w:pPr>
            <w:r w:rsidRPr="0011060C">
              <w:rPr>
                <w:rFonts w:ascii="Calibri" w:eastAsia="Times New Roman" w:hAnsi="Calibri" w:cs="Calibri"/>
                <w:lang w:eastAsia="en-CA"/>
              </w:rPr>
              <w:t>-     Tumor markers:</w:t>
            </w:r>
          </w:p>
          <w:p w14:paraId="0584120A" w14:textId="77777777" w:rsidR="00970EE8" w:rsidRPr="0011060C" w:rsidRDefault="00970EE8" w:rsidP="005614E3">
            <w:pPr>
              <w:spacing w:after="0" w:line="240" w:lineRule="auto"/>
              <w:rPr>
                <w:rFonts w:ascii="Segoe UI" w:eastAsia="Times New Roman" w:hAnsi="Segoe UI" w:cs="Segoe UI"/>
                <w:sz w:val="23"/>
                <w:szCs w:val="23"/>
                <w:lang w:eastAsia="en-CA"/>
              </w:rPr>
            </w:pPr>
            <w:r w:rsidRPr="0011060C">
              <w:rPr>
                <w:rFonts w:ascii="Calibri" w:eastAsia="Times New Roman" w:hAnsi="Calibri" w:cs="Calibri"/>
                <w:lang w:eastAsia="en-CA"/>
              </w:rPr>
              <w:t>&gt;40 yo: CA125, CA15-3, CA19-9, CEA</w:t>
            </w:r>
          </w:p>
          <w:p w14:paraId="36B4CB32" w14:textId="77777777" w:rsidR="00970EE8" w:rsidRPr="0011060C" w:rsidRDefault="00970EE8" w:rsidP="005614E3">
            <w:pPr>
              <w:spacing w:after="0" w:line="240" w:lineRule="auto"/>
              <w:rPr>
                <w:rFonts w:ascii="Calibri" w:eastAsia="Times New Roman" w:hAnsi="Calibri" w:cs="Calibri"/>
                <w:lang w:eastAsia="en-CA"/>
              </w:rPr>
            </w:pPr>
            <w:r w:rsidRPr="0011060C">
              <w:rPr>
                <w:rFonts w:ascii="Calibri" w:eastAsia="Times New Roman" w:hAnsi="Calibri" w:cs="Calibri"/>
                <w:lang w:eastAsia="en-CA"/>
              </w:rPr>
              <w:t>&lt;40yo: as above and add bHCG, LDH, AFP</w:t>
            </w:r>
          </w:p>
          <w:p w14:paraId="50E41488" w14:textId="77777777" w:rsidR="00970EE8" w:rsidRPr="0011060C" w:rsidRDefault="00970EE8" w:rsidP="005614E3">
            <w:pPr>
              <w:spacing w:after="0" w:line="240" w:lineRule="auto"/>
              <w:rPr>
                <w:rFonts w:ascii="Segoe UI" w:eastAsia="Times New Roman" w:hAnsi="Segoe UI" w:cs="Segoe UI"/>
                <w:sz w:val="23"/>
                <w:szCs w:val="23"/>
                <w:lang w:eastAsia="en-CA"/>
              </w:rPr>
            </w:pPr>
          </w:p>
          <w:p w14:paraId="1150FBE3" w14:textId="3DDD0AF9" w:rsidR="003907D3" w:rsidRDefault="00970EE8" w:rsidP="005614E3">
            <w:pPr>
              <w:spacing w:after="0" w:line="240" w:lineRule="auto"/>
              <w:ind w:hanging="360"/>
              <w:rPr>
                <w:rFonts w:ascii="Calibri" w:eastAsia="Times New Roman" w:hAnsi="Calibri" w:cs="Calibri"/>
                <w:lang w:eastAsia="en-CA"/>
              </w:rPr>
            </w:pPr>
            <w:r w:rsidRPr="0011060C">
              <w:rPr>
                <w:rFonts w:ascii="Calibri" w:eastAsia="Times New Roman" w:hAnsi="Calibri" w:cs="Calibri"/>
                <w:lang w:eastAsia="en-CA"/>
              </w:rPr>
              <w:t>-      Other imaging</w:t>
            </w:r>
            <w:r w:rsidR="003907D3">
              <w:rPr>
                <w:rFonts w:ascii="Calibri" w:eastAsia="Times New Roman" w:hAnsi="Calibri" w:cs="Calibri"/>
                <w:lang w:eastAsia="en-CA"/>
              </w:rPr>
              <w:t>:</w:t>
            </w:r>
            <w:r w:rsidRPr="0011060C">
              <w:rPr>
                <w:rFonts w:ascii="Calibri" w:eastAsia="Times New Roman" w:hAnsi="Calibri" w:cs="Calibri"/>
                <w:lang w:eastAsia="en-CA"/>
              </w:rPr>
              <w:t xml:space="preserve"> </w:t>
            </w:r>
          </w:p>
          <w:p w14:paraId="172A63FF" w14:textId="4A8F734B" w:rsidR="003907D3" w:rsidRDefault="00BD4C5C" w:rsidP="003907D3">
            <w:pPr>
              <w:spacing w:after="0" w:line="240" w:lineRule="auto"/>
              <w:ind w:firstLine="95"/>
              <w:rPr>
                <w:rFonts w:ascii="Calibri" w:eastAsia="Times New Roman" w:hAnsi="Calibri" w:cs="Calibri"/>
                <w:lang w:eastAsia="en-CA"/>
              </w:rPr>
            </w:pPr>
            <w:r>
              <w:rPr>
                <w:rFonts w:ascii="Calibri" w:eastAsia="Times New Roman" w:hAnsi="Calibri" w:cs="Calibri"/>
                <w:lang w:eastAsia="en-CA"/>
              </w:rPr>
              <w:t>-</w:t>
            </w:r>
            <w:r w:rsidR="00970EE8" w:rsidRPr="0011060C">
              <w:rPr>
                <w:rFonts w:ascii="Calibri" w:eastAsia="Times New Roman" w:hAnsi="Calibri" w:cs="Calibri"/>
                <w:lang w:eastAsia="en-CA"/>
              </w:rPr>
              <w:t>CT C/A/P</w:t>
            </w:r>
            <w:r w:rsidR="003907D3">
              <w:rPr>
                <w:rFonts w:ascii="Calibri" w:eastAsia="Times New Roman" w:hAnsi="Calibri" w:cs="Calibri"/>
                <w:lang w:eastAsia="en-CA"/>
              </w:rPr>
              <w:t xml:space="preserve"> (preferred) to rule out disease beyond </w:t>
            </w:r>
            <w:r>
              <w:rPr>
                <w:rFonts w:ascii="Calibri" w:eastAsia="Times New Roman" w:hAnsi="Calibri" w:cs="Calibri"/>
                <w:lang w:eastAsia="en-CA"/>
              </w:rPr>
              <w:t>the</w:t>
            </w:r>
            <w:r w:rsidR="00A53310">
              <w:rPr>
                <w:rFonts w:ascii="Calibri" w:eastAsia="Times New Roman" w:hAnsi="Calibri" w:cs="Calibri"/>
                <w:lang w:eastAsia="en-CA"/>
              </w:rPr>
              <w:t xml:space="preserve"> </w:t>
            </w:r>
            <w:r w:rsidR="003907D3">
              <w:rPr>
                <w:rFonts w:ascii="Calibri" w:eastAsia="Times New Roman" w:hAnsi="Calibri" w:cs="Calibri"/>
                <w:lang w:eastAsia="en-CA"/>
              </w:rPr>
              <w:t>ovary</w:t>
            </w:r>
          </w:p>
          <w:p w14:paraId="6E5419B4" w14:textId="345FB5E5" w:rsidR="003907D3" w:rsidRDefault="003907D3" w:rsidP="003907D3">
            <w:pPr>
              <w:spacing w:after="0" w:line="240" w:lineRule="auto"/>
              <w:ind w:firstLine="95"/>
              <w:rPr>
                <w:rFonts w:ascii="Calibri" w:eastAsia="Times New Roman" w:hAnsi="Calibri" w:cs="Calibri"/>
                <w:lang w:eastAsia="en-CA"/>
              </w:rPr>
            </w:pPr>
            <w:r>
              <w:rPr>
                <w:rFonts w:ascii="Calibri" w:eastAsia="Times New Roman" w:hAnsi="Calibri" w:cs="Calibri"/>
                <w:lang w:eastAsia="en-CA"/>
              </w:rPr>
              <w:t xml:space="preserve">- Pelvic MRI </w:t>
            </w:r>
            <w:r w:rsidR="00A53310">
              <w:rPr>
                <w:rFonts w:ascii="Calibri" w:eastAsia="Times New Roman" w:hAnsi="Calibri" w:cs="Calibri"/>
                <w:lang w:eastAsia="en-CA"/>
              </w:rPr>
              <w:t>may be requested in select situations (indeterminant lesions, considering observation or community surgery)</w:t>
            </w:r>
          </w:p>
          <w:p w14:paraId="3591B345" w14:textId="77777777" w:rsidR="00970EE8" w:rsidRPr="0011060C" w:rsidRDefault="00970EE8" w:rsidP="00BD4C5C">
            <w:pPr>
              <w:spacing w:after="0" w:line="240" w:lineRule="auto"/>
              <w:rPr>
                <w:rFonts w:ascii="Segoe UI" w:eastAsia="Times New Roman" w:hAnsi="Segoe UI" w:cs="Segoe UI"/>
                <w:sz w:val="23"/>
                <w:szCs w:val="23"/>
                <w:lang w:eastAsia="en-CA"/>
              </w:rPr>
            </w:pPr>
          </w:p>
          <w:p w14:paraId="31971FEE" w14:textId="43A17164" w:rsidR="00970EE8" w:rsidRPr="0011060C" w:rsidRDefault="00970EE8" w:rsidP="005614E3">
            <w:pPr>
              <w:spacing w:after="0" w:line="240" w:lineRule="auto"/>
              <w:ind w:hanging="360"/>
              <w:rPr>
                <w:rFonts w:ascii="Segoe UI" w:eastAsia="Times New Roman" w:hAnsi="Segoe UI" w:cs="Segoe UI"/>
                <w:sz w:val="23"/>
                <w:szCs w:val="23"/>
                <w:lang w:eastAsia="en-CA"/>
              </w:rPr>
            </w:pPr>
            <w:r w:rsidRPr="0011060C">
              <w:rPr>
                <w:rFonts w:ascii="Calibri" w:eastAsia="Times New Roman" w:hAnsi="Calibri" w:cs="Calibri"/>
                <w:lang w:eastAsia="en-CA"/>
              </w:rPr>
              <w:t>-      For patients with metastatic disease where NAC</w:t>
            </w:r>
            <w:r w:rsidR="003907D3">
              <w:rPr>
                <w:rFonts w:ascii="Calibri" w:eastAsia="Times New Roman" w:hAnsi="Calibri" w:cs="Calibri"/>
                <w:lang w:eastAsia="en-CA"/>
              </w:rPr>
              <w:t>T</w:t>
            </w:r>
            <w:r w:rsidRPr="0011060C">
              <w:rPr>
                <w:rFonts w:ascii="Calibri" w:eastAsia="Times New Roman" w:hAnsi="Calibri" w:cs="Calibri"/>
                <w:lang w:eastAsia="en-CA"/>
              </w:rPr>
              <w:t xml:space="preserve"> likely pursued, please order core biopsy</w:t>
            </w:r>
            <w:r>
              <w:rPr>
                <w:rFonts w:ascii="Calibri" w:eastAsia="Times New Roman" w:hAnsi="Calibri" w:cs="Calibri"/>
                <w:lang w:eastAsia="en-CA"/>
              </w:rPr>
              <w:t>**</w:t>
            </w:r>
            <w:r w:rsidRPr="0011060C">
              <w:rPr>
                <w:rFonts w:ascii="Calibri" w:eastAsia="Times New Roman" w:hAnsi="Calibri" w:cs="Calibri"/>
                <w:lang w:eastAsia="en-CA"/>
              </w:rPr>
              <w:t xml:space="preserve">/arrange with your local radiologists ASAP. This will expedite the process for patient and better inform the medical oncology and gynecologic oncology teams in making treatment decisions. </w:t>
            </w:r>
          </w:p>
        </w:tc>
      </w:tr>
    </w:tbl>
    <w:p w14:paraId="4FE95D04" w14:textId="795B6B74" w:rsidR="00970EE8" w:rsidRPr="00836527" w:rsidRDefault="00970EE8" w:rsidP="00970EE8">
      <w:pPr>
        <w:rPr>
          <w:b/>
          <w:bCs/>
          <w:i/>
          <w:iCs/>
          <w:sz w:val="20"/>
          <w:szCs w:val="20"/>
        </w:rPr>
      </w:pPr>
      <w:r w:rsidRPr="00836527">
        <w:rPr>
          <w:b/>
          <w:bCs/>
          <w:i/>
          <w:iCs/>
          <w:sz w:val="20"/>
          <w:szCs w:val="20"/>
        </w:rPr>
        <w:t>MMR- mismatch repair; IHC-immunohistochemistry; ER- estrogen receptor; HPV- human papilloma virus; CT C/A/P – computed tomography of the chest, abdomen and pelvis.  NAC</w:t>
      </w:r>
      <w:r w:rsidR="00BD4C5C">
        <w:rPr>
          <w:b/>
          <w:bCs/>
          <w:i/>
          <w:iCs/>
          <w:sz w:val="20"/>
          <w:szCs w:val="20"/>
        </w:rPr>
        <w:t>T</w:t>
      </w:r>
      <w:r w:rsidRPr="00836527">
        <w:rPr>
          <w:b/>
          <w:bCs/>
          <w:i/>
          <w:iCs/>
          <w:sz w:val="20"/>
          <w:szCs w:val="20"/>
        </w:rPr>
        <w:t xml:space="preserve">-neoadjuvant chemotherapy. </w:t>
      </w:r>
    </w:p>
    <w:p w14:paraId="46A2523F" w14:textId="0CECEB87" w:rsidR="00970EE8" w:rsidRDefault="00970EE8" w:rsidP="00970EE8">
      <w:pPr>
        <w:rPr>
          <w:b/>
          <w:bCs/>
        </w:rPr>
      </w:pPr>
      <w:r>
        <w:rPr>
          <w:b/>
          <w:bCs/>
        </w:rPr>
        <w:t>*IHC can and should be performed on biopsy/curettage. See further details in the endometrial cancer manual regarding triage (surgery with general gynecology vs gynecologic oncology). If referral is post-hysterectomy for consideration of adjuvant therapy</w:t>
      </w:r>
      <w:r w:rsidR="0084046F">
        <w:rPr>
          <w:b/>
          <w:bCs/>
        </w:rPr>
        <w:t>,</w:t>
      </w:r>
      <w:r>
        <w:rPr>
          <w:b/>
          <w:bCs/>
        </w:rPr>
        <w:t xml:space="preserve"> these assays can be performed on hysterectomy specimen.  All tests are achievable by your local pathology team</w:t>
      </w:r>
      <w:r w:rsidR="0084046F">
        <w:rPr>
          <w:b/>
          <w:bCs/>
        </w:rPr>
        <w:t xml:space="preserve"> and are all now considered standard of care in BC</w:t>
      </w:r>
      <w:r>
        <w:rPr>
          <w:b/>
          <w:bCs/>
        </w:rPr>
        <w:t>.</w:t>
      </w:r>
    </w:p>
    <w:p w14:paraId="5C3A1506" w14:textId="77777777" w:rsidR="00970EE8" w:rsidRDefault="00970EE8" w:rsidP="00970EE8">
      <w:pPr>
        <w:rPr>
          <w:b/>
          <w:bCs/>
        </w:rPr>
      </w:pPr>
      <w:r>
        <w:rPr>
          <w:b/>
          <w:bCs/>
        </w:rPr>
        <w:t xml:space="preserve">**Biopsy confirmed high grade serous ovarian cancer will get reflex somatic BRCA testing through BC Cancer.  </w:t>
      </w:r>
    </w:p>
    <w:p w14:paraId="0759F709" w14:textId="6B90BDE5" w:rsidR="00C22365" w:rsidRPr="00970EE8" w:rsidRDefault="00970EE8">
      <w:pPr>
        <w:rPr>
          <w:b/>
          <w:bCs/>
        </w:rPr>
      </w:pPr>
      <w:r>
        <w:rPr>
          <w:b/>
          <w:bCs/>
        </w:rPr>
        <w:t>See also algorithms for early stage cervical cancer, vulvar cancer</w:t>
      </w:r>
      <w:r w:rsidR="007A11C1">
        <w:rPr>
          <w:b/>
          <w:bCs/>
        </w:rPr>
        <w:t xml:space="preserve"> and </w:t>
      </w:r>
      <w:r>
        <w:rPr>
          <w:b/>
          <w:bCs/>
        </w:rPr>
        <w:t>endometrial cancer</w:t>
      </w:r>
    </w:p>
    <w:sectPr w:rsidR="00C22365" w:rsidRPr="00970EE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DE97" w16cex:dateUtc="2022-12-03T04:29:00Z"/>
  <w16cex:commentExtensible w16cex:durableId="2746BF9B" w16cex:dateUtc="2022-12-16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ACDB5" w16cid:durableId="2734DE97"/>
  <w16cid:commentId w16cid:paraId="2AD1E484" w16cid:durableId="2746BF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E8"/>
    <w:rsid w:val="000D1AB3"/>
    <w:rsid w:val="002516A3"/>
    <w:rsid w:val="003907D3"/>
    <w:rsid w:val="003E62AA"/>
    <w:rsid w:val="00507021"/>
    <w:rsid w:val="00597450"/>
    <w:rsid w:val="007A11C1"/>
    <w:rsid w:val="0084046F"/>
    <w:rsid w:val="00873E45"/>
    <w:rsid w:val="00930EE0"/>
    <w:rsid w:val="00970EE8"/>
    <w:rsid w:val="009857A8"/>
    <w:rsid w:val="009A3D2E"/>
    <w:rsid w:val="00A53310"/>
    <w:rsid w:val="00B03E70"/>
    <w:rsid w:val="00BD4C5C"/>
    <w:rsid w:val="00C22365"/>
    <w:rsid w:val="00CE3918"/>
    <w:rsid w:val="00F921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FB47"/>
  <w15:chartTrackingRefBased/>
  <w15:docId w15:val="{52D70B0E-16EE-4711-BB14-83169B66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EE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0EE8"/>
    <w:rPr>
      <w:sz w:val="16"/>
      <w:szCs w:val="16"/>
    </w:rPr>
  </w:style>
  <w:style w:type="paragraph" w:styleId="CommentText">
    <w:name w:val="annotation text"/>
    <w:basedOn w:val="Normal"/>
    <w:link w:val="CommentTextChar"/>
    <w:uiPriority w:val="99"/>
    <w:unhideWhenUsed/>
    <w:rsid w:val="00970EE8"/>
    <w:pPr>
      <w:spacing w:line="240" w:lineRule="auto"/>
    </w:pPr>
    <w:rPr>
      <w:sz w:val="20"/>
      <w:szCs w:val="20"/>
    </w:rPr>
  </w:style>
  <w:style w:type="character" w:customStyle="1" w:styleId="CommentTextChar">
    <w:name w:val="Comment Text Char"/>
    <w:basedOn w:val="DefaultParagraphFont"/>
    <w:link w:val="CommentText"/>
    <w:uiPriority w:val="99"/>
    <w:rsid w:val="00970EE8"/>
    <w:rPr>
      <w:sz w:val="20"/>
      <w:szCs w:val="20"/>
      <w:lang w:val="en-CA"/>
    </w:rPr>
  </w:style>
  <w:style w:type="paragraph" w:styleId="CommentSubject">
    <w:name w:val="annotation subject"/>
    <w:basedOn w:val="CommentText"/>
    <w:next w:val="CommentText"/>
    <w:link w:val="CommentSubjectChar"/>
    <w:uiPriority w:val="99"/>
    <w:semiHidden/>
    <w:unhideWhenUsed/>
    <w:rsid w:val="00597450"/>
    <w:rPr>
      <w:b/>
      <w:bCs/>
    </w:rPr>
  </w:style>
  <w:style w:type="character" w:customStyle="1" w:styleId="CommentSubjectChar">
    <w:name w:val="Comment Subject Char"/>
    <w:basedOn w:val="CommentTextChar"/>
    <w:link w:val="CommentSubject"/>
    <w:uiPriority w:val="99"/>
    <w:semiHidden/>
    <w:rsid w:val="00597450"/>
    <w:rPr>
      <w:b/>
      <w:bCs/>
      <w:sz w:val="20"/>
      <w:szCs w:val="20"/>
      <w:lang w:val="en-CA"/>
    </w:rPr>
  </w:style>
  <w:style w:type="paragraph" w:styleId="Revision">
    <w:name w:val="Revision"/>
    <w:hidden/>
    <w:uiPriority w:val="99"/>
    <w:semiHidden/>
    <w:rsid w:val="002516A3"/>
    <w:pPr>
      <w:spacing w:after="0" w:line="240" w:lineRule="auto"/>
    </w:pPr>
    <w:rPr>
      <w:lang w:val="en-CA"/>
    </w:rPr>
  </w:style>
  <w:style w:type="paragraph" w:styleId="BalloonText">
    <w:name w:val="Balloon Text"/>
    <w:basedOn w:val="Normal"/>
    <w:link w:val="BalloonTextChar"/>
    <w:uiPriority w:val="99"/>
    <w:semiHidden/>
    <w:unhideWhenUsed/>
    <w:rsid w:val="003907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07D3"/>
    <w:rPr>
      <w:rFonts w:ascii="Times New Roman" w:hAnsi="Times New Roman" w:cs="Times New Roman"/>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C877BAF42B179247AA7CDAF35AA51B1A" ma:contentTypeVersion="9" ma:contentTypeDescription="Page is a system content type template created by the Publishing Resources feature. The column templates from Page will be added to all Pages libraries created by the Publishing feature." ma:contentTypeScope="" ma:versionID="f59b65d4c0526ce5885336e3e41fb553">
  <xsd:schema xmlns:xsd="http://www.w3.org/2001/XMLSchema" xmlns:xs="http://www.w3.org/2001/XMLSchema" xmlns:p="http://schemas.microsoft.com/office/2006/metadata/properties" xmlns:ns1="http://schemas.microsoft.com/sharepoint/v3" xmlns:ns2="f3283638-ecb5-48cd-817d-0c18a07ccd89" targetNamespace="http://schemas.microsoft.com/office/2006/metadata/properties" ma:root="true" ma:fieldsID="1baece50505ea1f859bfd7b8865ce4d8" ns1:_="" ns2:_="">
    <xsd:import namespace="http://schemas.microsoft.com/sharepoint/v3"/>
    <xsd:import namespace="f3283638-ecb5-48cd-817d-0c18a07ccd89"/>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f3283638-ecb5-48cd-817d-0c18a07ccd89">HCFWNZZVFMD4-160-1470</_dlc_DocId>
    <_dlc_DocIdUrl xmlns="f3283638-ecb5-48cd-817d-0c18a07ccd89">
      <Url>https://editbcca.phsa.ca/books/_layouts/15/DocIdRedir.aspx?ID=HCFWNZZVFMD4-160-1470</Url>
      <Description>HCFWNZZVFMD4-160-1470</Description>
    </_dlc_DocIdUrl>
  </documentManagement>
</p:properties>
</file>

<file path=customXml/itemProps1.xml><?xml version="1.0" encoding="utf-8"?>
<ds:datastoreItem xmlns:ds="http://schemas.openxmlformats.org/officeDocument/2006/customXml" ds:itemID="{CD9F736E-0F9F-4639-B46C-1D36E8A9EF3E}"/>
</file>

<file path=customXml/itemProps2.xml><?xml version="1.0" encoding="utf-8"?>
<ds:datastoreItem xmlns:ds="http://schemas.openxmlformats.org/officeDocument/2006/customXml" ds:itemID="{78AC9A89-3AAB-428D-8760-D6327FF717EB}"/>
</file>

<file path=customXml/itemProps3.xml><?xml version="1.0" encoding="utf-8"?>
<ds:datastoreItem xmlns:ds="http://schemas.openxmlformats.org/officeDocument/2006/customXml" ds:itemID="{67325350-A403-4F00-9D6A-25E456EF7FB5}"/>
</file>

<file path=customXml/itemProps4.xml><?xml version="1.0" encoding="utf-8"?>
<ds:datastoreItem xmlns:ds="http://schemas.openxmlformats.org/officeDocument/2006/customXml" ds:itemID="{7E5D7F57-FEE1-446A-B4A3-1022FE7E57E1}"/>
</file>

<file path=docProps/app.xml><?xml version="1.0" encoding="utf-8"?>
<Properties xmlns="http://schemas.openxmlformats.org/officeDocument/2006/extended-properties" xmlns:vt="http://schemas.openxmlformats.org/officeDocument/2006/docPropsVTypes">
  <Template>Normal</Template>
  <TotalTime>8</TotalTime>
  <Pages>1</Pages>
  <Words>459</Words>
  <Characters>2620</Characters>
  <Application>Microsoft Office Word</Application>
  <DocSecurity>4</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Nanji, Shaifa [BCCancer]</cp:lastModifiedBy>
  <cp:revision>2</cp:revision>
  <dcterms:created xsi:type="dcterms:W3CDTF">2022-12-17T22:51:00Z</dcterms:created>
  <dcterms:modified xsi:type="dcterms:W3CDTF">2022-12-17T22:51:00Z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0x010100C568DB52D9D0A14D9B2FDCC96666E9F2007948130EC3DB064584E219954237AF3900C877BAF42B179247AA7CDAF35AA51B1A</vt:lpwstr>
  </property>
  <property fmtid="{D5CDD505-2E9C-101B-9397-08002B2CF9AE}" pid="3" name="_dlc_DocIdItemGuid">
    <vt:lpwstr>42741c1c-f464-45ff-8050-ed3d2b35199f</vt:lpwstr>
  </property>
</Properties>
</file>